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15" w:rsidRDefault="008F77CE" w:rsidP="008F77CE">
      <w:pPr>
        <w:spacing w:after="287"/>
        <w:ind w:left="10" w:hanging="10"/>
        <w:jc w:val="center"/>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KÜTAHYA SAĞLIK BİLİMLERİ ÜNİVERSİTESİ SÜREKLİ EĞİTİM UYGULAMA</w:t>
      </w:r>
      <w:r w:rsidR="000F2F15">
        <w:rPr>
          <w:rFonts w:ascii="Times New Roman" w:eastAsia="Times New Roman" w:hAnsi="Times New Roman" w:cs="Times New Roman"/>
          <w:b/>
          <w:color w:val="000000"/>
          <w:sz w:val="24"/>
          <w:lang w:eastAsia="tr-TR"/>
        </w:rPr>
        <w:t xml:space="preserve"> VE ARAŞTIRMA MERKEZİ YÖNERGESİ</w:t>
      </w:r>
    </w:p>
    <w:p w:rsidR="008F77CE" w:rsidRPr="000F2F15" w:rsidRDefault="000F2F15" w:rsidP="008F77CE">
      <w:pPr>
        <w:spacing w:after="287"/>
        <w:ind w:left="10" w:hanging="10"/>
        <w:jc w:val="center"/>
        <w:rPr>
          <w:rFonts w:ascii="Times New Roman" w:eastAsia="Times New Roman" w:hAnsi="Times New Roman" w:cs="Times New Roman"/>
          <w:b/>
          <w:color w:val="000000"/>
          <w:sz w:val="24"/>
          <w:lang w:eastAsia="tr-TR"/>
        </w:rPr>
      </w:pPr>
      <w:r>
        <w:rPr>
          <w:b/>
        </w:rPr>
        <w:t>(21/08/2025 Tarih ve 198927</w:t>
      </w:r>
      <w:bookmarkStart w:id="0" w:name="_GoBack"/>
      <w:bookmarkEnd w:id="0"/>
      <w:r w:rsidRPr="000F2F15">
        <w:rPr>
          <w:b/>
        </w:rPr>
        <w:t xml:space="preserve"> Sayılı Senato Kararı ile yürürlüğe girmiştir.)</w:t>
      </w:r>
    </w:p>
    <w:p w:rsidR="000F2F15" w:rsidRPr="008F77CE" w:rsidRDefault="000F2F15" w:rsidP="008F77CE">
      <w:pPr>
        <w:spacing w:after="287"/>
        <w:ind w:left="10" w:hanging="10"/>
        <w:jc w:val="center"/>
        <w:rPr>
          <w:rFonts w:ascii="Times New Roman" w:eastAsia="Times New Roman" w:hAnsi="Times New Roman" w:cs="Times New Roman"/>
          <w:color w:val="000000"/>
          <w:sz w:val="24"/>
          <w:lang w:eastAsia="tr-TR"/>
        </w:rPr>
      </w:pPr>
    </w:p>
    <w:p w:rsidR="008F77CE" w:rsidRPr="008F77CE" w:rsidRDefault="008F77CE" w:rsidP="008F77CE">
      <w:pPr>
        <w:spacing w:after="287"/>
        <w:ind w:left="10" w:right="7"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BİRİNCİ BÖLÜM </w:t>
      </w:r>
    </w:p>
    <w:p w:rsidR="008F77CE" w:rsidRPr="008F77CE" w:rsidRDefault="008F77CE" w:rsidP="008F77CE">
      <w:pPr>
        <w:spacing w:after="287"/>
        <w:ind w:left="10" w:right="11"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Başlangıç Hükümleri </w:t>
      </w:r>
    </w:p>
    <w:p w:rsidR="008F77CE" w:rsidRPr="008F77CE" w:rsidRDefault="008F77CE" w:rsidP="008F77CE">
      <w:pPr>
        <w:keepNext/>
        <w:keepLines/>
        <w:spacing w:after="286"/>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Amaç </w:t>
      </w:r>
    </w:p>
    <w:p w:rsidR="008F77CE" w:rsidRPr="008F77CE" w:rsidRDefault="008F77CE" w:rsidP="008F77CE">
      <w:pPr>
        <w:spacing w:after="247"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 (1) </w:t>
      </w:r>
      <w:r w:rsidRPr="008F77CE">
        <w:rPr>
          <w:rFonts w:ascii="Times New Roman" w:eastAsia="Times New Roman" w:hAnsi="Times New Roman" w:cs="Times New Roman"/>
          <w:color w:val="000000"/>
          <w:sz w:val="24"/>
          <w:lang w:eastAsia="tr-TR"/>
        </w:rPr>
        <w:t xml:space="preserve">Bu Yönergenin amacı; </w:t>
      </w:r>
      <w:proofErr w:type="spellStart"/>
      <w:r w:rsidRPr="008F77CE">
        <w:rPr>
          <w:rFonts w:ascii="Times New Roman" w:eastAsia="Times New Roman" w:hAnsi="Times New Roman" w:cs="Times New Roman"/>
          <w:color w:val="000000"/>
          <w:sz w:val="24"/>
          <w:lang w:eastAsia="tr-TR"/>
        </w:rPr>
        <w:t>KSBÜSEM’in</w:t>
      </w:r>
      <w:proofErr w:type="spellEnd"/>
      <w:r w:rsidRPr="008F77CE">
        <w:rPr>
          <w:rFonts w:ascii="Times New Roman" w:eastAsia="Times New Roman" w:hAnsi="Times New Roman" w:cs="Times New Roman"/>
          <w:color w:val="000000"/>
          <w:sz w:val="24"/>
          <w:lang w:eastAsia="tr-TR"/>
        </w:rPr>
        <w:t xml:space="preserve"> faaliyet alanında yer alan eğitim, sertifika ve sınav programları ile diğer etkinliklerin planlanmasına, koordinasyonuna, yürütülmesine ve mali hususlarına ilişkin usul ve esasları belirlemektir. </w:t>
      </w:r>
    </w:p>
    <w:p w:rsidR="008F77CE" w:rsidRPr="008F77CE" w:rsidRDefault="008F77CE" w:rsidP="008F77CE">
      <w:pPr>
        <w:keepNext/>
        <w:keepLines/>
        <w:spacing w:after="293"/>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Kapsam</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247"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2- (1)</w:t>
      </w:r>
      <w:r w:rsidRPr="008F77CE">
        <w:rPr>
          <w:rFonts w:ascii="Times New Roman" w:eastAsia="Times New Roman" w:hAnsi="Times New Roman" w:cs="Times New Roman"/>
          <w:color w:val="000000"/>
          <w:sz w:val="24"/>
          <w:lang w:eastAsia="tr-TR"/>
        </w:rPr>
        <w:t xml:space="preserve"> Bu Yönerge; </w:t>
      </w:r>
      <w:proofErr w:type="spellStart"/>
      <w:r w:rsidRPr="008F77CE">
        <w:rPr>
          <w:rFonts w:ascii="Times New Roman" w:eastAsia="Times New Roman" w:hAnsi="Times New Roman" w:cs="Times New Roman"/>
          <w:color w:val="000000"/>
          <w:sz w:val="24"/>
          <w:lang w:eastAsia="tr-TR"/>
        </w:rPr>
        <w:t>KSBÜSEM’in</w:t>
      </w:r>
      <w:proofErr w:type="spellEnd"/>
      <w:r w:rsidRPr="008F77CE">
        <w:rPr>
          <w:rFonts w:ascii="Times New Roman" w:eastAsia="Times New Roman" w:hAnsi="Times New Roman" w:cs="Times New Roman"/>
          <w:color w:val="000000"/>
          <w:sz w:val="24"/>
          <w:lang w:eastAsia="tr-TR"/>
        </w:rPr>
        <w:t xml:space="preserve"> faaliyet alanında yer alan eğitim, sertifika ve sınav programları ile diğer etkinliklerin esaslarına, sertifika ile katılım belgesinin verilme koşullarına, katılımcıların sorumluluklarına ve mali hususlara ilişkin hükümleri kapsar. </w:t>
      </w:r>
    </w:p>
    <w:p w:rsidR="008F77CE" w:rsidRPr="008F77CE" w:rsidRDefault="008F77CE" w:rsidP="008F77CE">
      <w:pPr>
        <w:keepNext/>
        <w:keepLines/>
        <w:spacing w:after="2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Dayanak</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300"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3- (1)</w:t>
      </w:r>
      <w:r w:rsidRPr="008F77CE">
        <w:rPr>
          <w:rFonts w:ascii="Times New Roman" w:eastAsia="Times New Roman" w:hAnsi="Times New Roman" w:cs="Times New Roman"/>
          <w:color w:val="000000"/>
          <w:sz w:val="24"/>
          <w:lang w:eastAsia="tr-TR"/>
        </w:rPr>
        <w:t xml:space="preserve"> Bu Yönerge, 10/11/2019 tarihli ve 30944 sayılı Resmi Gazetede yayımlanarak yürürlüğe giren Kütahya Sağlık Bilimleri Üniversitesi Sürekli Eğitim Uygulama ve Araştırma Merkezi Yönetmeliğine dayanılarak hazırlanmıştır. </w:t>
      </w:r>
    </w:p>
    <w:p w:rsidR="008F77CE" w:rsidRPr="008F77CE" w:rsidRDefault="008F77CE" w:rsidP="008F77CE">
      <w:pPr>
        <w:keepNext/>
        <w:keepLines/>
        <w:spacing w:after="280"/>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Tanımlar</w:t>
      </w:r>
      <w:r w:rsidRPr="008F77CE">
        <w:rPr>
          <w:rFonts w:ascii="Times New Roman" w:eastAsia="Times New Roman" w:hAnsi="Times New Roman" w:cs="Times New Roman"/>
          <w:color w:val="000000"/>
          <w:sz w:val="24"/>
          <w:lang w:eastAsia="tr-TR"/>
        </w:rPr>
        <w:t xml:space="preserve"> </w:t>
      </w:r>
    </w:p>
    <w:p w:rsidR="007C1065"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4- (1)</w:t>
      </w:r>
      <w:r w:rsidRPr="008F77CE">
        <w:rPr>
          <w:rFonts w:ascii="Times New Roman" w:eastAsia="Times New Roman" w:hAnsi="Times New Roman" w:cs="Times New Roman"/>
          <w:color w:val="000000"/>
          <w:sz w:val="24"/>
          <w:lang w:eastAsia="tr-TR"/>
        </w:rPr>
        <w:t xml:space="preserve"> Bu yönergede geçen;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2402"/>
        <w:gridCol w:w="6187"/>
      </w:tblGrid>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a)</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Birim</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:Kütahya Sağlık Bilimleri Üniversitesi’ne bağlı fakülte, yüksekokul, meslek yüksekokulu, enstitü, uygulama ve araştırma merkezleri ile idari birimi,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b)</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Eğitim Programı</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w:t>
            </w:r>
            <w:proofErr w:type="spellStart"/>
            <w:r w:rsidRPr="007C1065">
              <w:rPr>
                <w:rFonts w:ascii="Times New Roman" w:hAnsi="Times New Roman" w:cs="Times New Roman"/>
                <w:color w:val="000000" w:themeColor="text1"/>
                <w:sz w:val="24"/>
                <w:szCs w:val="24"/>
              </w:rPr>
              <w:t>KSBÜSEM’de</w:t>
            </w:r>
            <w:proofErr w:type="spellEnd"/>
            <w:r w:rsidRPr="007C1065">
              <w:rPr>
                <w:rFonts w:ascii="Times New Roman" w:hAnsi="Times New Roman" w:cs="Times New Roman"/>
                <w:color w:val="000000" w:themeColor="text1"/>
                <w:sz w:val="24"/>
                <w:szCs w:val="24"/>
              </w:rPr>
              <w:t xml:space="preserve"> açılan seminer, kurs, konferans ve diğer tüm eğitim faaliyetlerini,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c)</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Eğitmen</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 xml:space="preserve">:KSBÜSEM tarafından açılan eğitim programlarında eğitim veren kişi ya da kişileri, </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ç)</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Katılım Belgesi</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tarafından açılan eğitim programlarına katılarak devam şartlarını yerine getirenlere verilen belgeyi,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e)</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Katılımcı</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w:t>
            </w:r>
            <w:proofErr w:type="spellStart"/>
            <w:r w:rsidRPr="007C1065">
              <w:rPr>
                <w:rFonts w:ascii="Times New Roman" w:hAnsi="Times New Roman" w:cs="Times New Roman"/>
                <w:color w:val="000000" w:themeColor="text1"/>
                <w:sz w:val="24"/>
                <w:szCs w:val="24"/>
              </w:rPr>
              <w:t>KSBÜSEM’de</w:t>
            </w:r>
            <w:proofErr w:type="spellEnd"/>
            <w:r w:rsidRPr="007C1065">
              <w:rPr>
                <w:rFonts w:ascii="Times New Roman" w:hAnsi="Times New Roman" w:cs="Times New Roman"/>
                <w:color w:val="000000" w:themeColor="text1"/>
                <w:sz w:val="24"/>
                <w:szCs w:val="24"/>
              </w:rPr>
              <w:t xml:space="preserve"> açılacak eğitim programı, seminer vb. faaliyetlerde kayıt koşullarını yerine getirmiş ve eğitim programına katılmaya hak kazanmış kişileri,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lastRenderedPageBreak/>
              <w:t>f)</w:t>
            </w:r>
          </w:p>
          <w:p w:rsidR="007C1065" w:rsidRPr="007C1065" w:rsidRDefault="007C1065" w:rsidP="007C1065">
            <w:pPr>
              <w:spacing w:line="276" w:lineRule="auto"/>
              <w:rPr>
                <w:rFonts w:ascii="Times New Roman" w:hAnsi="Times New Roman" w:cs="Times New Roman"/>
                <w:color w:val="000000" w:themeColor="text1"/>
                <w:sz w:val="24"/>
                <w:szCs w:val="24"/>
              </w:rPr>
            </w:pP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Merkez (KSBÜSEM)</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:Kütahya Sağlık Bilimleri Üniversitesi Sürekli Eğitim Uygulama ve Araştırma Merkezini,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g)</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Müdür</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Müdürünü,</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ğ)</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Program Koordinatörü</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:Birimlerde eğitim-öğretim programının koordinasyonuyla görevlendirilmiş kişiyi,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 xml:space="preserve">h) </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Senato</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:Kütahya Sağlık Bilimleri Üniversitesi Senatosunu,</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ı)</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Sertifika</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ve/veya diğer kurum ve kuruluşlarla birlikte açılan sertifika programlarına katılarak, gerekli devam ve başarı şartlarını yerine getirenlere verilen belgeyi,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i)</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Sertifika Programı</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ve/veya diğer kurum ve kuruluşlarla birlikte açılan, özel şartları bulunan ve bu şartları sağlayanlara belge verilen eğitim programını,</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j)</w:t>
            </w: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Sınav</w:t>
            </w: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p>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Üniversite</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tarafından eğitim programları sonunda yapılan sınavlar ile Üniversite Yönetim Kurulunun kararıyla kamu ve özel sektör kuruluşları ile gerçek kişilere yönelik gerçekleştirilen sınav faaliyetlerini,</w:t>
            </w:r>
          </w:p>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 Kütahya Sağlık Bilimleri Üniversitesini,</w:t>
            </w:r>
          </w:p>
        </w:tc>
      </w:tr>
      <w:tr w:rsidR="007C1065" w:rsidRPr="007C1065" w:rsidTr="007F6124">
        <w:tc>
          <w:tcPr>
            <w:tcW w:w="483"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l)</w:t>
            </w:r>
          </w:p>
        </w:tc>
        <w:tc>
          <w:tcPr>
            <w:tcW w:w="2402" w:type="dxa"/>
          </w:tcPr>
          <w:p w:rsidR="007C1065" w:rsidRPr="007C1065" w:rsidRDefault="007C1065" w:rsidP="007C1065">
            <w:pPr>
              <w:spacing w:line="276" w:lineRule="auto"/>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Yönetim Kurulu</w:t>
            </w:r>
          </w:p>
        </w:tc>
        <w:tc>
          <w:tcPr>
            <w:tcW w:w="6187" w:type="dxa"/>
          </w:tcPr>
          <w:p w:rsidR="007C1065" w:rsidRPr="007C1065" w:rsidRDefault="007C1065" w:rsidP="007C1065">
            <w:pPr>
              <w:spacing w:line="276" w:lineRule="auto"/>
              <w:ind w:left="33" w:hanging="33"/>
              <w:jc w:val="both"/>
              <w:rPr>
                <w:rFonts w:ascii="Times New Roman" w:hAnsi="Times New Roman" w:cs="Times New Roman"/>
                <w:color w:val="000000" w:themeColor="text1"/>
                <w:sz w:val="24"/>
                <w:szCs w:val="24"/>
              </w:rPr>
            </w:pPr>
            <w:r w:rsidRPr="007C1065">
              <w:rPr>
                <w:rFonts w:ascii="Times New Roman" w:hAnsi="Times New Roman" w:cs="Times New Roman"/>
                <w:color w:val="000000" w:themeColor="text1"/>
                <w:sz w:val="24"/>
                <w:szCs w:val="24"/>
              </w:rPr>
              <w:t>:KSBÜSEM Yönetim Kurulu’nu ifade eder.</w:t>
            </w:r>
          </w:p>
        </w:tc>
      </w:tr>
    </w:tbl>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p>
    <w:p w:rsidR="008F77CE" w:rsidRPr="008F77CE" w:rsidRDefault="008F77CE" w:rsidP="008F77CE">
      <w:pPr>
        <w:spacing w:after="21"/>
        <w:ind w:left="108"/>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ab/>
        <w:t xml:space="preserve"> </w:t>
      </w:r>
      <w:r w:rsidRPr="008F77CE">
        <w:rPr>
          <w:rFonts w:ascii="Times New Roman" w:eastAsia="Times New Roman" w:hAnsi="Times New Roman" w:cs="Times New Roman"/>
          <w:color w:val="000000"/>
          <w:sz w:val="24"/>
          <w:lang w:eastAsia="tr-TR"/>
        </w:rPr>
        <w:tab/>
        <w:t xml:space="preserve"> </w:t>
      </w:r>
    </w:p>
    <w:p w:rsidR="008F77CE" w:rsidRPr="008F77CE" w:rsidRDefault="008F77CE" w:rsidP="008F77CE">
      <w:pPr>
        <w:spacing w:after="270"/>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96"/>
        <w:ind w:left="10" w:right="6"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İKİNCİ BÖLÜM </w:t>
      </w:r>
    </w:p>
    <w:p w:rsidR="008F77CE" w:rsidRPr="008F77CE" w:rsidRDefault="008F77CE" w:rsidP="008F77CE">
      <w:pPr>
        <w:spacing w:after="287"/>
        <w:ind w:left="10" w:right="5"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Programlarına İlişkin Usul ve Esaslar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sertifika ve sınav programlarının önerilmesi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5- </w:t>
      </w:r>
      <w:r w:rsidRPr="008F77CE">
        <w:rPr>
          <w:rFonts w:ascii="Times New Roman" w:eastAsia="Times New Roman" w:hAnsi="Times New Roman" w:cs="Times New Roman"/>
          <w:color w:val="000000"/>
          <w:sz w:val="24"/>
          <w:lang w:eastAsia="tr-TR"/>
        </w:rPr>
        <w:t xml:space="preserve">(1) Eğitim ve sınav programları aşağıda yer alanlar tarafından işbu Yönergede belirtilen usul ile önerilebilir: </w:t>
      </w:r>
    </w:p>
    <w:p w:rsidR="008F77CE" w:rsidRPr="008F77CE" w:rsidRDefault="008F77CE" w:rsidP="008F77CE">
      <w:pPr>
        <w:numPr>
          <w:ilvl w:val="0"/>
          <w:numId w:val="4"/>
        </w:numPr>
        <w:spacing w:after="194" w:line="266" w:lineRule="auto"/>
        <w:ind w:right="5" w:hanging="24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Müdür, birim veya birimler tarafından doğrudan. </w:t>
      </w:r>
    </w:p>
    <w:p w:rsidR="008F77CE" w:rsidRPr="008F77CE" w:rsidRDefault="008F77CE" w:rsidP="008F77CE">
      <w:pPr>
        <w:numPr>
          <w:ilvl w:val="0"/>
          <w:numId w:val="4"/>
        </w:numPr>
        <w:spacing w:after="194" w:line="266" w:lineRule="auto"/>
        <w:ind w:right="5" w:hanging="24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Birim veya birimler vasıtasıyla yahut işbirliğiyle kamu, özel sektör ve ile gerçek kişiler tarafından.  </w:t>
      </w:r>
    </w:p>
    <w:p w:rsidR="008F77CE" w:rsidRPr="008F77CE" w:rsidRDefault="008F77CE" w:rsidP="008F77CE">
      <w:pPr>
        <w:numPr>
          <w:ilvl w:val="0"/>
          <w:numId w:val="4"/>
        </w:numPr>
        <w:spacing w:after="194" w:line="266" w:lineRule="auto"/>
        <w:ind w:right="5" w:hanging="24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Kamu, özel sektör ve gerçek kişiler tarafından doğrudan. </w:t>
      </w:r>
    </w:p>
    <w:p w:rsidR="008F77CE" w:rsidRPr="008F77CE" w:rsidRDefault="008F77CE" w:rsidP="008F77CE">
      <w:pPr>
        <w:numPr>
          <w:ilvl w:val="0"/>
          <w:numId w:val="5"/>
        </w:numPr>
        <w:spacing w:after="194" w:line="266" w:lineRule="auto"/>
        <w:ind w:right="5" w:hanging="10"/>
        <w:jc w:val="both"/>
        <w:rPr>
          <w:rFonts w:ascii="Times New Roman" w:eastAsia="Times New Roman" w:hAnsi="Times New Roman" w:cs="Times New Roman"/>
          <w:color w:val="000000"/>
          <w:sz w:val="24"/>
          <w:lang w:eastAsia="tr-TR"/>
        </w:rPr>
      </w:pPr>
      <w:proofErr w:type="gramStart"/>
      <w:r w:rsidRPr="008F77CE">
        <w:rPr>
          <w:rFonts w:ascii="Times New Roman" w:eastAsia="Times New Roman" w:hAnsi="Times New Roman" w:cs="Times New Roman"/>
          <w:color w:val="000000"/>
          <w:sz w:val="24"/>
          <w:lang w:eastAsia="tr-TR"/>
        </w:rPr>
        <w:t xml:space="preserve">Müdür, birim veya birimler ile kamu, özel sektör ve gerçek kişiler tarafından düzenlenmesi önerilen eğitim ve sınav programlarının gelir giderlerini özetleyen program bütçesi, süresi, başlangıç ve bitiş tarihleri, hedef kitlesi, katılımcıların seçiminde aranacak ölçütler, varsa katılımcıların başvuru ve kabul işlemleri, programa alınacak öğrenci/katılımcı sayısı, programın duyuru şekli ve araçları, dersleri verecek eğiticilerin isimleri, eğitim, sertifika, sınav programının yapılacağı yerin ve kullanılacak teknik donanımın özellikleri, program ve eğitici ile katkısı bulunanların ücret önerileri, programın başarı koşulları ve programı açmak </w:t>
      </w:r>
      <w:r w:rsidRPr="008F77CE">
        <w:rPr>
          <w:rFonts w:ascii="Times New Roman" w:eastAsia="Times New Roman" w:hAnsi="Times New Roman" w:cs="Times New Roman"/>
          <w:color w:val="000000"/>
          <w:sz w:val="24"/>
          <w:lang w:eastAsia="tr-TR"/>
        </w:rPr>
        <w:lastRenderedPageBreak/>
        <w:t xml:space="preserve">için öngörülen en az katılımcı sayısı gibi bilgiler, eğitim teklif formuna uygun olarak hazırlanarak eğitim künyesi ve eğitim teklif başvuru dilekçesi ile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sunulur. </w:t>
      </w:r>
      <w:proofErr w:type="gramEnd"/>
    </w:p>
    <w:p w:rsidR="008F77CE" w:rsidRPr="008F77CE" w:rsidRDefault="008F77CE" w:rsidP="008F77CE">
      <w:pPr>
        <w:numPr>
          <w:ilvl w:val="0"/>
          <w:numId w:val="5"/>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ve sınav programı önerileri, yapılması gereken programdan en geç yirmi iş günü öncesinde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sunulur. </w:t>
      </w:r>
    </w:p>
    <w:p w:rsidR="008F77CE" w:rsidRPr="008F77CE" w:rsidRDefault="008F77CE" w:rsidP="008F77CE">
      <w:pPr>
        <w:numPr>
          <w:ilvl w:val="0"/>
          <w:numId w:val="5"/>
        </w:numPr>
        <w:spacing w:after="0" w:line="360"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Üniversite dışındaki kamu, özel sektör ve gerçek kişiler tarafından talep edilecek olan veya bizzat KSBÜSEM tarafından hazırlanan eğitim, sertifika ve sınav yönetim programlarıyla ilgili öneriler, talebe bağlı olarak yılın herhangi bir zamanında yapılabilir. (5) Üniversite personeli olan veya olmayan uzman kişiler eğitmen olarak görev alabilir.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Üniversite personeli olmayan uzman kişilerin görevlendirilmesi Yönetim Kurulunun onayına tabidir.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(6) Onaylanan eğitim veya sınav programı ile ilgili protokol ve sözleşmeleri imzalamaya Müdür yetkilidir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Eğitim, sertifika ve sınav programının açılması</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27"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6- </w:t>
      </w:r>
      <w:r w:rsidRPr="008F77CE">
        <w:rPr>
          <w:rFonts w:ascii="Times New Roman" w:eastAsia="Times New Roman" w:hAnsi="Times New Roman" w:cs="Times New Roman"/>
          <w:color w:val="000000"/>
          <w:sz w:val="24"/>
          <w:lang w:eastAsia="tr-TR"/>
        </w:rPr>
        <w:t xml:space="preserve">(1) Bu yönergenin 5 inci maddesi kapsamında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ulaştırılan program önerileri Müdür tarafından incelenir ve lüzumu halinde gerekli düzeltmeler yapılarak Yönetim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Kurulunun onayına sunulur. Yönetim Kurulunun onayını alan eğitim, sertifika ve sınav programları yürürlüğe girer.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programının ilan edilmesi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7- </w:t>
      </w:r>
      <w:r w:rsidRPr="008F77CE">
        <w:rPr>
          <w:rFonts w:ascii="Times New Roman" w:eastAsia="Times New Roman" w:hAnsi="Times New Roman" w:cs="Times New Roman"/>
          <w:color w:val="000000"/>
          <w:sz w:val="24"/>
          <w:lang w:eastAsia="tr-TR"/>
        </w:rPr>
        <w:t>(1) Kabul edilen programların başvuru, kayıt ve kabul işlemleri ile sınavlara ilişkin bilgiler KSBÜSEM tarafından duyurulur. Program boyunca oluşacak giderler KSBÜSEM tarafından karşılanır. Gerekli görülmesi durumunda eğitim programlarının yeri ve tarihi KSBÜSEM tarafından değiştirilebilir.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(2) Her yıl düzenli olarak belirli aralıklarla açılması öngörülen eğitim, sertifika ve sınav programları KSBÜSEM tarafından bir katalogda toplanarak yayımlanabilir.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programının iptali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8-</w:t>
      </w:r>
      <w:r w:rsidRPr="008F77CE">
        <w:rPr>
          <w:rFonts w:ascii="Times New Roman" w:eastAsia="Times New Roman" w:hAnsi="Times New Roman" w:cs="Times New Roman"/>
          <w:color w:val="000000"/>
          <w:sz w:val="24"/>
          <w:lang w:eastAsia="tr-TR"/>
        </w:rPr>
        <w:t xml:space="preserve">(1) KSBÜSEM tarafından açılacağı duyurularak, katılımcı kayıtları yapılan tüm eğitim programları, eğitim programı duyurusunda ilan edilen asgari katılımcı sayısına ulaşılamadığı takdirde KSBÜSEM Yönetim kurulu kararıyla iptal edilebilir. Eğitim programının iptal edilmesi halinde ücret iadesi talep formuna istinaden, daha önce yatırılmış ise ücretler KSBÜSEM tarafından gerekli iade evrakları hazırlandıktan sonra iade edilir.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programlarının yürütülmesi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9- </w:t>
      </w:r>
      <w:r w:rsidRPr="008F77CE">
        <w:rPr>
          <w:rFonts w:ascii="Times New Roman" w:eastAsia="Times New Roman" w:hAnsi="Times New Roman" w:cs="Times New Roman"/>
          <w:color w:val="000000"/>
          <w:sz w:val="24"/>
          <w:lang w:eastAsia="tr-TR"/>
        </w:rPr>
        <w:t xml:space="preserve">(1) Açılacak programların yürütülmesinde, program koordinatörü Müdür ile eşgüdüm halinde çalışır. </w:t>
      </w:r>
    </w:p>
    <w:p w:rsidR="008F77CE" w:rsidRPr="008F77CE" w:rsidRDefault="008F77CE" w:rsidP="008F77CE">
      <w:pPr>
        <w:numPr>
          <w:ilvl w:val="0"/>
          <w:numId w:val="6"/>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Açılacak olan eğitim programları için gerekli olan tüm derslik, amfi, laboratuvar vb. fiziksel ortamlar için gerekli izinler alındıktan sonra öncelikle Üniversite bünyesinde bulunan </w:t>
      </w:r>
      <w:r w:rsidRPr="008F77CE">
        <w:rPr>
          <w:rFonts w:ascii="Times New Roman" w:eastAsia="Times New Roman" w:hAnsi="Times New Roman" w:cs="Times New Roman"/>
          <w:color w:val="000000"/>
          <w:sz w:val="24"/>
          <w:lang w:eastAsia="tr-TR"/>
        </w:rPr>
        <w:lastRenderedPageBreak/>
        <w:t xml:space="preserve">fiziki </w:t>
      </w:r>
      <w:proofErr w:type="gramStart"/>
      <w:r w:rsidRPr="008F77CE">
        <w:rPr>
          <w:rFonts w:ascii="Times New Roman" w:eastAsia="Times New Roman" w:hAnsi="Times New Roman" w:cs="Times New Roman"/>
          <w:color w:val="000000"/>
          <w:sz w:val="24"/>
          <w:lang w:eastAsia="tr-TR"/>
        </w:rPr>
        <w:t>mekan</w:t>
      </w:r>
      <w:proofErr w:type="gramEnd"/>
      <w:r w:rsidRPr="008F77CE">
        <w:rPr>
          <w:rFonts w:ascii="Times New Roman" w:eastAsia="Times New Roman" w:hAnsi="Times New Roman" w:cs="Times New Roman"/>
          <w:color w:val="000000"/>
          <w:sz w:val="24"/>
          <w:lang w:eastAsia="tr-TR"/>
        </w:rPr>
        <w:t xml:space="preserve"> ve imkanlar kullanılacaktır. Yönetim Kurulu’nun onayı ve ilgili kurum ve kuruluşların izni halinde Üniversite dışındaki fiziki ortamlar da kullanılabilir. </w:t>
      </w:r>
    </w:p>
    <w:p w:rsidR="008F77CE" w:rsidRPr="008F77CE" w:rsidRDefault="008F77CE" w:rsidP="008F77CE">
      <w:pPr>
        <w:numPr>
          <w:ilvl w:val="0"/>
          <w:numId w:val="6"/>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Program Koordinatörü, Müdür tarafından görevlendirilen kişidir. İhtiyaç duyulması halinde birden fazla kişi görevlendirilebilir. Program koordinatörü başlangıcından bitimine kadar program ile ilgili bütün işlemleri planlar, ders ve sınavları koordine eder, eğitmen ve katılımcıların sorunları ile ilgilenir, Müdür ile işbirliği içerisinde oluşabilecek veya oluşan sorunları çözüme kavuşturur. </w:t>
      </w:r>
    </w:p>
    <w:p w:rsidR="008F77CE" w:rsidRPr="008F77CE" w:rsidRDefault="008F77CE" w:rsidP="008F77CE">
      <w:pPr>
        <w:numPr>
          <w:ilvl w:val="0"/>
          <w:numId w:val="6"/>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Sertifika programında ölçme-değerlendirme esastır. Katılımcılara önceden belirlenen sayıda yazılı, sözlü veya uygulamalı değerlendirme sınavı yapılabilir. Sertifikaya hak kazanabilmek için gerekli başarı notu eğitim başlamadan önce KSBÜSEM tarafından duyurulur. Bazı sertifika programlarında uygulama çalışması, proje çalışması ve program sonunda bitirme projesi verilerek de ölçme ve değerlendirme yapılabilir. Diğer eğitim ve sınav programlarında da program koordinatörünün ve/veya Yönetim Kurulunun isteği üzerine, sertifika programlarıyla benzer şekillerde ölçme ve değerlendirme yapılabilir. Program koordinatörü yapmış olduğu ölçme ve değerlendirme ilgili raporları Yönetim Kuruluna sunmakla yükümlüdür. </w:t>
      </w:r>
    </w:p>
    <w:p w:rsidR="008F77CE" w:rsidRPr="008F77CE" w:rsidRDefault="008F77CE" w:rsidP="008F77CE">
      <w:pPr>
        <w:numPr>
          <w:ilvl w:val="0"/>
          <w:numId w:val="6"/>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Katılımcılar, Üniversite öğrencilerinin uymakla yükümlü oldukları mevzuat hükümlerine uymakla kayıtsız ve şartsız kabul ederler. Üniversite öğrencilerine tanınan haklardan yararlanamazlar.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Eğitmen seçimi ve görevlendirilmesi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10- </w:t>
      </w:r>
      <w:r w:rsidRPr="008F77CE">
        <w:rPr>
          <w:rFonts w:ascii="Times New Roman" w:eastAsia="Times New Roman" w:hAnsi="Times New Roman" w:cs="Times New Roman"/>
          <w:color w:val="000000"/>
          <w:sz w:val="24"/>
          <w:lang w:eastAsia="tr-TR"/>
        </w:rPr>
        <w:t>(1)</w:t>
      </w:r>
      <w:r w:rsidRPr="008F77CE">
        <w:rPr>
          <w:rFonts w:ascii="Times New Roman" w:eastAsia="Times New Roman" w:hAnsi="Times New Roman" w:cs="Times New Roman"/>
          <w:b/>
          <w:color w:val="000000"/>
          <w:sz w:val="24"/>
          <w:lang w:eastAsia="tr-TR"/>
        </w:rPr>
        <w:t xml:space="preserve"> </w:t>
      </w:r>
      <w:r w:rsidRPr="008F77CE">
        <w:rPr>
          <w:rFonts w:ascii="Times New Roman" w:eastAsia="Times New Roman" w:hAnsi="Times New Roman" w:cs="Times New Roman"/>
          <w:color w:val="000000"/>
          <w:sz w:val="24"/>
          <w:lang w:eastAsia="tr-TR"/>
        </w:rPr>
        <w:t xml:space="preserve">Eğitim ve sertifika programlarında görev alacak eğitmenlerin öncelikle Üniversite personeli olması tercih edilir. Eğitmenlik görevi isteğe bağlı olup zorunlu değildir. İlgili eğitim programını yürütebilecek alanında uzman Üniversite personelinin yokluğu veya görevlendirilen Üniversite personelin görevi istememesi halinde Üniversite dışından eğitmen veya eğitmenler Rektörlük Onayı ile görevlendirilir. </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7"/>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ve sertifika programlarında eğitmen görevlendirmesi, KSBÜSEM Yönetim Kurulunun onayıyla kesinleşir. Müdür, ihtiyaç halinde yahut gerek görmesi durumunda eğitim teklif formundaki eğitmen görevlendirme taleplerinde değişiklik yapabilir. </w:t>
      </w:r>
    </w:p>
    <w:p w:rsidR="008F77CE" w:rsidRPr="008F77CE" w:rsidRDefault="008F77CE" w:rsidP="008F77CE">
      <w:pPr>
        <w:numPr>
          <w:ilvl w:val="0"/>
          <w:numId w:val="7"/>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Mesai saatleri içerisinde gerçekleşecek eğitim programı eğitmen veya eğitmenlerin bağlı bulunduğu birimin yazılı görüşü alınır. Mesai saatleri dışında gerçekleşecek olan eğitim programları için eğitmen veya eğitmenlerin bağlı bulunduğu birimin bilgilendirilmesi yeterlidir.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programlarına kayıt için istenen belgeler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11- (1) </w:t>
      </w:r>
      <w:r w:rsidRPr="008F77CE">
        <w:rPr>
          <w:rFonts w:ascii="Times New Roman" w:eastAsia="Times New Roman" w:hAnsi="Times New Roman" w:cs="Times New Roman"/>
          <w:color w:val="000000"/>
          <w:sz w:val="24"/>
          <w:lang w:eastAsia="tr-TR"/>
        </w:rPr>
        <w:t xml:space="preserve">Adayların, eğitim, sertifika ve sınav programlarına bireysel olarak katılabilmeleri için mevcut ise programın asgari şartlarını yerine getirdiğine dair belgeleri, programın ücretinin yatırıldığına dair belgeyi, kesin kayıt formunu imzalayarak, belirtilen süre içerisinde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teslim etmeleri gerekmektedir.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(2)</w:t>
      </w:r>
      <w:r w:rsidRPr="008F77CE">
        <w:rPr>
          <w:rFonts w:ascii="Times New Roman" w:eastAsia="Times New Roman" w:hAnsi="Times New Roman" w:cs="Times New Roman"/>
          <w:color w:val="000000"/>
          <w:sz w:val="24"/>
          <w:lang w:eastAsia="tr-TR"/>
        </w:rPr>
        <w:t xml:space="preserve"> Tüzel kişilik ile Üniversite arasında düzenlenecek olan protokol kayıt işleminin ön şartıdır.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lastRenderedPageBreak/>
        <w:t xml:space="preserve">Eğitim/sertifika programına devam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12-(1)</w:t>
      </w:r>
      <w:r w:rsidRPr="008F77CE">
        <w:rPr>
          <w:rFonts w:ascii="Times New Roman" w:eastAsia="Times New Roman" w:hAnsi="Times New Roman" w:cs="Times New Roman"/>
          <w:color w:val="000000"/>
          <w:sz w:val="24"/>
          <w:lang w:eastAsia="tr-TR"/>
        </w:rPr>
        <w:t xml:space="preserve"> Katılımcılar aşağıda esasları belirtilen devam koşullarını yerine getirmekle yükümlüdürler.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8"/>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Katılımcılar, eğitim programı sonunda belge alabilmek için teorik programların %70’ine, pratik ve uygulamalı programların ise %80’ine devam etmekle yükümlüdürler. Sertifika Programlarında devam zorunluluğu %80’dir.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8"/>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Eğitim/Sertifika programına devam durumu eğitmen tarafından takip edilir. Eğitmen devam durumunu gösteren çizelge ile birlikte yoklama listelerini her programın sonunda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elden teslim eder.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8"/>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Uzun süreli hastalık, kaza, aile fertlerinden birinin vefatı gibi beklenmeyen durumlar nedeniyle devam oranının tamamlanamaması halinde, ilgili katılımcı hakkında Program Koordinatörünün raporuna dayanılarak Yönetim Kurulu tarafından karar verilir.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8"/>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Haklı sebepler ile beklenmedik durumlar haricinde eğitim programına devam etmeyen katılımcının mali sorumlulukları saklı kalmak koşuluyla programla ilişiği kesilir ve kendisine herhangi bir belge verilmez.</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programlarına ilişkin </w:t>
      </w:r>
      <w:proofErr w:type="gramStart"/>
      <w:r w:rsidRPr="008F77CE">
        <w:rPr>
          <w:rFonts w:ascii="Times New Roman" w:eastAsia="Times New Roman" w:hAnsi="Times New Roman" w:cs="Times New Roman"/>
          <w:b/>
          <w:color w:val="000000"/>
          <w:sz w:val="24"/>
          <w:lang w:eastAsia="tr-TR"/>
        </w:rPr>
        <w:t>kriterler</w:t>
      </w:r>
      <w:proofErr w:type="gramEnd"/>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13- </w:t>
      </w:r>
      <w:r w:rsidRPr="008F77CE">
        <w:rPr>
          <w:rFonts w:ascii="Times New Roman" w:eastAsia="Times New Roman" w:hAnsi="Times New Roman" w:cs="Times New Roman"/>
          <w:color w:val="000000"/>
          <w:sz w:val="24"/>
          <w:lang w:eastAsia="tr-TR"/>
        </w:rPr>
        <w:t xml:space="preserve">(1) Sertifika programlarındaki başarı değerlendirmesi yazılı, sözlü veya uygulamalı sınavlar yoluyla yapılabilir. Başarı </w:t>
      </w:r>
      <w:proofErr w:type="gramStart"/>
      <w:r w:rsidRPr="008F77CE">
        <w:rPr>
          <w:rFonts w:ascii="Times New Roman" w:eastAsia="Times New Roman" w:hAnsi="Times New Roman" w:cs="Times New Roman"/>
          <w:color w:val="000000"/>
          <w:sz w:val="24"/>
          <w:lang w:eastAsia="tr-TR"/>
        </w:rPr>
        <w:t>kriteri</w:t>
      </w:r>
      <w:proofErr w:type="gramEnd"/>
      <w:r w:rsidRPr="008F77CE">
        <w:rPr>
          <w:rFonts w:ascii="Times New Roman" w:eastAsia="Times New Roman" w:hAnsi="Times New Roman" w:cs="Times New Roman"/>
          <w:color w:val="000000"/>
          <w:sz w:val="24"/>
          <w:lang w:eastAsia="tr-TR"/>
        </w:rPr>
        <w:t>, eğitim teklif formu içeriğinde yer alan sınav türü, sayısı ve başarı puanı önerileri dikkate alınarak Yönetim Kurulu tarafından belirlenir.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9"/>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programı süresince, katılımcılar önceden belirlenen sayıda sınava tabi tutulabilir ve/veya kendilerine proje ödevi verilebilir. </w:t>
      </w:r>
    </w:p>
    <w:p w:rsidR="008F77CE" w:rsidRPr="008F77CE" w:rsidRDefault="008F77CE" w:rsidP="008F77CE">
      <w:pPr>
        <w:numPr>
          <w:ilvl w:val="0"/>
          <w:numId w:val="9"/>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Sınavların sayısı ve şekli, başarı notu ve bu notun nasıl hesaplanacağı, sınavı başlamadan önce ilgili eğitmen tarafından katılımcılara duyurulur. Gerektiğinde eğitim sertifika programı başlamadan önce seviye tespit sınavları yapılabilir. </w:t>
      </w:r>
    </w:p>
    <w:p w:rsidR="008F77CE" w:rsidRPr="008F77CE" w:rsidRDefault="008F77CE" w:rsidP="008F77CE">
      <w:pPr>
        <w:numPr>
          <w:ilvl w:val="0"/>
          <w:numId w:val="9"/>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Eğitim/Sertifika programı devam koşullarını yerine getirmeyen katılımcının sınavı değerlendirmeye alınmaz.  </w:t>
      </w:r>
    </w:p>
    <w:p w:rsidR="008F77CE" w:rsidRPr="008F77CE" w:rsidRDefault="008F77CE" w:rsidP="008F77CE">
      <w:pPr>
        <w:numPr>
          <w:ilvl w:val="0"/>
          <w:numId w:val="9"/>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Kurum, kuruluş veya birimlerle karşılıklı hazırlanan protokollerde aksine hüküm bulunmadıkça yukarıdaki esaslar eğitimden bağımsız düzenlenen değerlendirme, personel belgelendirme ve diğer sınavlar için de geçerlidir.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Sınav sonuçlara itiraz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14- </w:t>
      </w:r>
      <w:r w:rsidRPr="008F77CE">
        <w:rPr>
          <w:rFonts w:ascii="Times New Roman" w:eastAsia="Times New Roman" w:hAnsi="Times New Roman" w:cs="Times New Roman"/>
          <w:color w:val="000000"/>
          <w:sz w:val="24"/>
          <w:lang w:eastAsia="tr-TR"/>
        </w:rPr>
        <w:t xml:space="preserve">(1) Katılımcılar sınav sonuçlarının ilan tarihinden itibaren beş iş günü içinde sınav sonuçlarına itirazlarını yazılı olarak </w:t>
      </w:r>
      <w:proofErr w:type="spellStart"/>
      <w:r w:rsidRPr="008F77CE">
        <w:rPr>
          <w:rFonts w:ascii="Times New Roman" w:eastAsia="Times New Roman" w:hAnsi="Times New Roman" w:cs="Times New Roman"/>
          <w:color w:val="000000"/>
          <w:sz w:val="24"/>
          <w:lang w:eastAsia="tr-TR"/>
        </w:rPr>
        <w:t>KSBÜSEM’e</w:t>
      </w:r>
      <w:proofErr w:type="spellEnd"/>
      <w:r w:rsidRPr="008F77CE">
        <w:rPr>
          <w:rFonts w:ascii="Times New Roman" w:eastAsia="Times New Roman" w:hAnsi="Times New Roman" w:cs="Times New Roman"/>
          <w:color w:val="000000"/>
          <w:sz w:val="24"/>
          <w:lang w:eastAsia="tr-TR"/>
        </w:rPr>
        <w:t xml:space="preserve"> yapabilirler. İtiraz, ilgili eğitim programı eğitmenleri arasından oluşturulacak bir komisyon tarafından incelenir ve komisyon görüşü rapor halinde Yönetim Kuruluna sunulur. İtirazın yapıldığı tarihten itibaren en geç on beş iş günü içinde Yönetim Kurulu tarafından sunulan rapor da dikkate alınarak itiraz karara bağlanır.</w:t>
      </w:r>
      <w:r w:rsidRPr="008F77CE">
        <w:rPr>
          <w:rFonts w:ascii="Times New Roman" w:eastAsia="Times New Roman" w:hAnsi="Times New Roman" w:cs="Times New Roman"/>
          <w:b/>
          <w:color w:val="000000"/>
          <w:sz w:val="24"/>
          <w:lang w:eastAsia="tr-TR"/>
        </w:rPr>
        <w:t xml:space="preserve"> Sertifika ve katılım belgesi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lastRenderedPageBreak/>
        <w:t xml:space="preserve">MADDE 15– </w:t>
      </w:r>
      <w:r w:rsidRPr="008F77CE">
        <w:rPr>
          <w:rFonts w:ascii="Times New Roman" w:eastAsia="Times New Roman" w:hAnsi="Times New Roman" w:cs="Times New Roman"/>
          <w:color w:val="000000"/>
          <w:sz w:val="24"/>
          <w:lang w:eastAsia="tr-TR"/>
        </w:rPr>
        <w:t xml:space="preserve">(1) Sertifika programlarına devam eden ve sınavların sonucunda başarılı olanlara “Sertifika”, sertifika programlarına devam eden ancak sınavlarda başarısız olanlar ile kurs, konferans, seminer vb. bilimsel faaliyetler ile diğer tüm programlara katılanlara “Katılım Belgesi” verilir. </w:t>
      </w:r>
    </w:p>
    <w:p w:rsidR="008F77CE" w:rsidRPr="008F77CE" w:rsidRDefault="008F77CE" w:rsidP="008F77CE">
      <w:pPr>
        <w:numPr>
          <w:ilvl w:val="0"/>
          <w:numId w:val="10"/>
        </w:numPr>
        <w:spacing w:after="146"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KSBÜSEM tarafından verilen sertifikalar, Rektör veya Rektör Yardımcısının yanı sıra Müdür tarafından imzalanır. Diğer kurum ve kuruluşlar ile birlikte verilen sertifikalar ilgili kurum yahut kuruluş yetkilisi ve/veya Müdür tarafından imzalanır. KSBÜSEM tarafından verilen katılım belgeleri ise Müdür tarafından imzalanır.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10"/>
        </w:numPr>
        <w:spacing w:after="194"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Sertifika ve katılım belgesi verilme esasları ile gerektiğinde sertifikaların geçerlilik süreleri programın özelliklerine göre Yönetim Kurulu ve/veya ilgili kurum ve kuruluşlarca belirlenir. </w:t>
      </w:r>
    </w:p>
    <w:p w:rsidR="008F77CE" w:rsidRPr="008F77CE" w:rsidRDefault="008F77CE" w:rsidP="008F77CE">
      <w:pPr>
        <w:numPr>
          <w:ilvl w:val="0"/>
          <w:numId w:val="10"/>
        </w:numPr>
        <w:spacing w:after="148" w:line="266" w:lineRule="auto"/>
        <w:ind w:righ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İştirakçiler ile yürütülen eğitim ve sınav programlarında Yönetim Kurulu ve/veya ilgili kurum ve kuruluşlar tarafından verilecek belgeler protokolle düzenlenir.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205"/>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Katılımcıların sorumlulukları </w:t>
      </w:r>
    </w:p>
    <w:p w:rsidR="008F77CE" w:rsidRPr="008F77CE" w:rsidRDefault="008F77CE" w:rsidP="008F77CE">
      <w:pPr>
        <w:spacing w:after="77" w:line="360"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16– </w:t>
      </w:r>
      <w:r w:rsidRPr="008F77CE">
        <w:rPr>
          <w:rFonts w:ascii="Times New Roman" w:eastAsia="Times New Roman" w:hAnsi="Times New Roman" w:cs="Times New Roman"/>
          <w:color w:val="000000"/>
          <w:sz w:val="24"/>
          <w:lang w:eastAsia="tr-TR"/>
        </w:rPr>
        <w:t>(1) Eğitim programlarına kayıt yaptıran katılımcılar değerlendirme, personel belgelendirme ve diğer yapılacak sınavların tüm genel ve özel koşullarını kabul etmiş sayılırlar.</w:t>
      </w:r>
      <w:r w:rsidRPr="008F77CE">
        <w:rPr>
          <w:rFonts w:ascii="Times New Roman" w:eastAsia="Times New Roman" w:hAnsi="Times New Roman" w:cs="Times New Roman"/>
          <w:b/>
          <w:color w:val="000000"/>
          <w:sz w:val="24"/>
          <w:lang w:eastAsia="tr-TR"/>
        </w:rPr>
        <w:t xml:space="preserve"> İlişik kesme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17- </w:t>
      </w:r>
      <w:r w:rsidRPr="008F77CE">
        <w:rPr>
          <w:rFonts w:ascii="Times New Roman" w:eastAsia="Times New Roman" w:hAnsi="Times New Roman" w:cs="Times New Roman"/>
          <w:color w:val="000000"/>
          <w:sz w:val="24"/>
          <w:lang w:eastAsia="tr-TR"/>
        </w:rPr>
        <w:t>(1) Aşağıdaki hallerde katılımcının eğitim/sertifika programı ile ilişiği Yönetim Kurulu kararıyla kesilir:</w:t>
      </w: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numPr>
          <w:ilvl w:val="0"/>
          <w:numId w:val="11"/>
        </w:numPr>
        <w:spacing w:after="194" w:line="266" w:lineRule="auto"/>
        <w:ind w:right="5" w:hanging="259"/>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Program kayıt ücretinin ödenmemesi. </w:t>
      </w:r>
    </w:p>
    <w:p w:rsidR="008F77CE" w:rsidRPr="008F77CE" w:rsidRDefault="008F77CE" w:rsidP="008F77CE">
      <w:pPr>
        <w:numPr>
          <w:ilvl w:val="0"/>
          <w:numId w:val="11"/>
        </w:numPr>
        <w:spacing w:after="194" w:line="266" w:lineRule="auto"/>
        <w:ind w:right="5" w:hanging="259"/>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Sınavda kopya çekmek veya çektirmek yahut anılan fiillere teşebbüs etmek. </w:t>
      </w:r>
    </w:p>
    <w:p w:rsidR="008F77CE" w:rsidRPr="008F77CE" w:rsidRDefault="008F77CE" w:rsidP="008F77CE">
      <w:pPr>
        <w:numPr>
          <w:ilvl w:val="0"/>
          <w:numId w:val="11"/>
        </w:numPr>
        <w:spacing w:after="194" w:line="266" w:lineRule="auto"/>
        <w:ind w:right="5" w:hanging="259"/>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Programın işleyişini bozacak fiil ve harekette bulunulması.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ç) Devam zorunluluğunun yerine getirilmemesi. </w:t>
      </w:r>
    </w:p>
    <w:p w:rsidR="008F77CE" w:rsidRPr="008F77CE" w:rsidRDefault="008F77CE" w:rsidP="008F77CE">
      <w:pPr>
        <w:numPr>
          <w:ilvl w:val="0"/>
          <w:numId w:val="11"/>
        </w:numPr>
        <w:spacing w:after="156" w:line="266" w:lineRule="auto"/>
        <w:ind w:right="5" w:hanging="259"/>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Devam zorunluluğuna engel olacak şekilde herhangi bir suçtan </w:t>
      </w:r>
      <w:proofErr w:type="gramStart"/>
      <w:r w:rsidRPr="008F77CE">
        <w:rPr>
          <w:rFonts w:ascii="Times New Roman" w:eastAsia="Times New Roman" w:hAnsi="Times New Roman" w:cs="Times New Roman"/>
          <w:color w:val="000000"/>
          <w:sz w:val="24"/>
          <w:lang w:eastAsia="tr-TR"/>
        </w:rPr>
        <w:t>mahkum</w:t>
      </w:r>
      <w:proofErr w:type="gramEnd"/>
      <w:r w:rsidRPr="008F77CE">
        <w:rPr>
          <w:rFonts w:ascii="Times New Roman" w:eastAsia="Times New Roman" w:hAnsi="Times New Roman" w:cs="Times New Roman"/>
          <w:color w:val="000000"/>
          <w:sz w:val="24"/>
          <w:lang w:eastAsia="tr-TR"/>
        </w:rPr>
        <w:t xml:space="preserve"> olmak. </w:t>
      </w:r>
    </w:p>
    <w:p w:rsidR="008F77CE" w:rsidRPr="008F77CE" w:rsidRDefault="008F77CE" w:rsidP="008F77CE">
      <w:pPr>
        <w:spacing w:after="208"/>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182"/>
        <w:ind w:left="10" w:right="6"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ÜÇÜNCÜ BÖLÜM </w:t>
      </w:r>
    </w:p>
    <w:p w:rsidR="008F77CE" w:rsidRPr="008F77CE" w:rsidRDefault="008F77CE" w:rsidP="008F77CE">
      <w:pPr>
        <w:spacing w:after="287"/>
        <w:ind w:left="10" w:right="7"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Mali Hususlara İlişkin Esaslar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 xml:space="preserve">Eğitim, sertifika ve sınav programları ücretleri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18- </w:t>
      </w:r>
      <w:r w:rsidRPr="008F77CE">
        <w:rPr>
          <w:rFonts w:ascii="Times New Roman" w:eastAsia="Times New Roman" w:hAnsi="Times New Roman" w:cs="Times New Roman"/>
          <w:color w:val="000000"/>
          <w:sz w:val="24"/>
          <w:lang w:eastAsia="tr-TR"/>
        </w:rPr>
        <w:t xml:space="preserve">(1) Eğitim, sertifika ve sınav programları ile personel belgelendirme ücretleri aşağıda belirtildiği gibidir: </w:t>
      </w:r>
    </w:p>
    <w:p w:rsidR="008F77CE" w:rsidRPr="008F77CE" w:rsidRDefault="008F77CE" w:rsidP="008F77CE">
      <w:pPr>
        <w:numPr>
          <w:ilvl w:val="0"/>
          <w:numId w:val="12"/>
        </w:numPr>
        <w:spacing w:after="11" w:line="266" w:lineRule="auto"/>
        <w:ind w:right="5" w:hanging="23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lastRenderedPageBreak/>
        <w:t xml:space="preserve">Eğitim/Sertifika programlarına ve sınavlara katılıma ilişkin ücretler; katılımcıların ödeme olanakları, piyasa koşulları, eğiticilere yapılacak ödemeler ve program giderleri dikkate alınarak, program önerisini hazırlayan kişi/birim/birimler ve/veya koordinatörler tarafından </w:t>
      </w:r>
    </w:p>
    <w:p w:rsidR="008F77CE" w:rsidRPr="008F77CE" w:rsidRDefault="008F77CE" w:rsidP="008F77CE">
      <w:pPr>
        <w:spacing w:after="0"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Yönetim Kuruluna sunulur. Program ücretleri, Yönetim Kurulunun uygun görmesi halinde, </w:t>
      </w:r>
    </w:p>
    <w:p w:rsidR="008F77CE" w:rsidRPr="008F77CE" w:rsidRDefault="008F77CE" w:rsidP="008F77CE">
      <w:pPr>
        <w:spacing w:after="33"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Müdür tarafından Üniversite Yönetim Kurulu ve/veya Döner Sermaye İşletmesi Yürütme Kuruluna görüşülmek üzere gönderilir. Program Ücretleri, Üniversite Yönetim Kurulu ve/veya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Döner Sermaye İşletmesi Yürütme Kurulunun uygun kararını takiben yürürlüğe girer. Üniversite ile imzalanan protokollerde yer alan ücret hususuna ilişkin hükümler saklıdır. </w:t>
      </w:r>
    </w:p>
    <w:p w:rsidR="008F77CE" w:rsidRPr="008F77CE" w:rsidRDefault="008F77CE" w:rsidP="008F77CE">
      <w:pPr>
        <w:numPr>
          <w:ilvl w:val="0"/>
          <w:numId w:val="12"/>
        </w:numPr>
        <w:spacing w:after="194" w:line="266" w:lineRule="auto"/>
        <w:ind w:right="5" w:hanging="23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sertifika ve sınav programına kayıt yaptıran katılımcının, program başladıktan sonra programdan ayrılması veya programla ilişiği kesilmesi durumunda ödediği program ücreti kural olarak geri ödenmez. Yükseköğretim Kurulunca esasları tespit edilen mücbir sebepler dışında diğer sebeplere dayanan iade talepleri Yönetim Kurulu tarafından değerlendirilir. </w:t>
      </w:r>
    </w:p>
    <w:p w:rsidR="008F77CE" w:rsidRPr="008F77CE" w:rsidRDefault="008F77CE" w:rsidP="008F77CE">
      <w:pPr>
        <w:numPr>
          <w:ilvl w:val="0"/>
          <w:numId w:val="12"/>
        </w:numPr>
        <w:spacing w:after="154" w:line="266" w:lineRule="auto"/>
        <w:ind w:right="5" w:hanging="23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Eğitim, sertifika ve sınav programları ücretleri, ödeme koşulları adaylara önceden duyurulur. </w:t>
      </w:r>
    </w:p>
    <w:p w:rsidR="008F77CE" w:rsidRPr="008F77CE" w:rsidRDefault="008F77CE" w:rsidP="008F77CE">
      <w:pPr>
        <w:numPr>
          <w:ilvl w:val="0"/>
          <w:numId w:val="12"/>
        </w:numPr>
        <w:spacing w:after="194" w:line="266" w:lineRule="auto"/>
        <w:ind w:right="5" w:hanging="235"/>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color w:val="000000"/>
          <w:sz w:val="24"/>
          <w:lang w:eastAsia="tr-TR"/>
        </w:rPr>
        <w:t xml:space="preserve">Taksitli ödemelerde, taksitlerini belirlenen tarihlerde ödemeyen katılımcılar için eğitim sonunda Hukuk Müşavirliği’nce hukuki işlem başlatılır. Yasal faiz işlemi Hukuk Müşavirliği’nce uygulanır.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Eğitim, sertifika ve sınav programlarında görevli personele ödenecek ücretler</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51" w:line="266" w:lineRule="auto"/>
        <w:ind w:left="-5" w:hanging="10"/>
        <w:jc w:val="both"/>
        <w:rPr>
          <w:rFonts w:ascii="Times New Roman" w:eastAsia="Times New Roman" w:hAnsi="Times New Roman" w:cs="Times New Roman"/>
          <w:color w:val="000000"/>
          <w:sz w:val="24"/>
          <w:lang w:eastAsia="tr-TR"/>
        </w:rPr>
      </w:pPr>
      <w:proofErr w:type="gramStart"/>
      <w:r w:rsidRPr="008F77CE">
        <w:rPr>
          <w:rFonts w:ascii="Times New Roman" w:eastAsia="Times New Roman" w:hAnsi="Times New Roman" w:cs="Times New Roman"/>
          <w:b/>
          <w:color w:val="000000"/>
          <w:sz w:val="24"/>
          <w:lang w:eastAsia="tr-TR"/>
        </w:rPr>
        <w:t>MADDE 19-</w:t>
      </w:r>
      <w:r w:rsidRPr="008F77CE">
        <w:rPr>
          <w:rFonts w:ascii="Times New Roman" w:eastAsia="Times New Roman" w:hAnsi="Times New Roman" w:cs="Times New Roman"/>
          <w:color w:val="000000"/>
          <w:sz w:val="24"/>
          <w:lang w:eastAsia="tr-TR"/>
        </w:rPr>
        <w:t xml:space="preserve"> 2547 Sayılı Kanunun 58. maddesi ile “Yükseköğretim Kurumlarında Döner Sermaye Gelirlerinden Yapılacak Ek Ödemenin Dağıtılmasında Uygulanacak Usul ve Esaslar” ve “Kütahya Sağlık Bilimleri Üniversitesi Sürekli Eğitim Uygulama ve Araştırma Merkezi Döner Sermaye Gelirlerinden Yapılacak Ek Ödemenin Dağıtılmasında Uygulanacak Usul ve Esaslar” çerçevesinde eğitim faaliyetinde bulunan personellere ek ödeme yapılır. </w:t>
      </w:r>
      <w:proofErr w:type="gramEnd"/>
    </w:p>
    <w:p w:rsidR="008F77CE" w:rsidRPr="008F77CE" w:rsidRDefault="008F77CE" w:rsidP="008F77CE">
      <w:pPr>
        <w:spacing w:after="208"/>
        <w:ind w:left="55"/>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 </w:t>
      </w:r>
    </w:p>
    <w:p w:rsidR="008F77CE" w:rsidRPr="008F77CE" w:rsidRDefault="008F77CE" w:rsidP="008F77CE">
      <w:pPr>
        <w:spacing w:after="208"/>
        <w:ind w:left="10" w:right="6"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DÖRDÜNCÜ BÖLÜM</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287"/>
        <w:ind w:left="10" w:right="8" w:hanging="10"/>
        <w:jc w:val="center"/>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Çeşitli ve Son Hükümler</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91"/>
        <w:ind w:left="-5" w:hanging="10"/>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Yönergede düzenlenmeyen hususlar</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20-(1)</w:t>
      </w:r>
      <w:r w:rsidRPr="008F77CE">
        <w:rPr>
          <w:rFonts w:ascii="Times New Roman" w:eastAsia="Times New Roman" w:hAnsi="Times New Roman" w:cs="Times New Roman"/>
          <w:color w:val="000000"/>
          <w:sz w:val="24"/>
          <w:lang w:eastAsia="tr-TR"/>
        </w:rPr>
        <w:t xml:space="preserve"> Yönergede hüküm bulunmaması halinde Yönetim Kurulu Kararları geçerlidir.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Yürürlük</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MADDE 21-(1)</w:t>
      </w:r>
      <w:r w:rsidRPr="008F77CE">
        <w:rPr>
          <w:rFonts w:ascii="Times New Roman" w:eastAsia="Times New Roman" w:hAnsi="Times New Roman" w:cs="Times New Roman"/>
          <w:color w:val="000000"/>
          <w:sz w:val="24"/>
          <w:lang w:eastAsia="tr-TR"/>
        </w:rPr>
        <w:t xml:space="preserve"> Bu Yönerge Kütahya Sağlık Bilimleri Üniversitesi Senatosu’nun onay tarihinde yürürlüğe girer. </w:t>
      </w:r>
    </w:p>
    <w:p w:rsidR="008F77CE" w:rsidRPr="008F77CE" w:rsidRDefault="008F77CE" w:rsidP="008F77CE">
      <w:pPr>
        <w:keepNext/>
        <w:keepLines/>
        <w:spacing w:after="191"/>
        <w:ind w:left="-5" w:hanging="10"/>
        <w:outlineLvl w:val="0"/>
        <w:rPr>
          <w:rFonts w:ascii="Times New Roman" w:eastAsia="Times New Roman" w:hAnsi="Times New Roman" w:cs="Times New Roman"/>
          <w:b/>
          <w:color w:val="000000"/>
          <w:sz w:val="24"/>
          <w:lang w:eastAsia="tr-TR"/>
        </w:rPr>
      </w:pPr>
      <w:r w:rsidRPr="008F77CE">
        <w:rPr>
          <w:rFonts w:ascii="Times New Roman" w:eastAsia="Times New Roman" w:hAnsi="Times New Roman" w:cs="Times New Roman"/>
          <w:b/>
          <w:color w:val="000000"/>
          <w:sz w:val="24"/>
          <w:lang w:eastAsia="tr-TR"/>
        </w:rPr>
        <w:t>Yürütme</w:t>
      </w:r>
      <w:r w:rsidRPr="008F77CE">
        <w:rPr>
          <w:rFonts w:ascii="Times New Roman" w:eastAsia="Times New Roman" w:hAnsi="Times New Roman" w:cs="Times New Roman"/>
          <w:color w:val="000000"/>
          <w:sz w:val="24"/>
          <w:lang w:eastAsia="tr-TR"/>
        </w:rPr>
        <w:t xml:space="preserve"> </w:t>
      </w:r>
    </w:p>
    <w:p w:rsidR="008F77CE" w:rsidRPr="008F77CE" w:rsidRDefault="008F77CE" w:rsidP="008F77CE">
      <w:pPr>
        <w:spacing w:after="194" w:line="266" w:lineRule="auto"/>
        <w:ind w:left="-5" w:hanging="10"/>
        <w:jc w:val="both"/>
        <w:rPr>
          <w:rFonts w:ascii="Times New Roman" w:eastAsia="Times New Roman" w:hAnsi="Times New Roman" w:cs="Times New Roman"/>
          <w:color w:val="000000"/>
          <w:sz w:val="24"/>
          <w:lang w:eastAsia="tr-TR"/>
        </w:rPr>
      </w:pPr>
      <w:r w:rsidRPr="008F77CE">
        <w:rPr>
          <w:rFonts w:ascii="Times New Roman" w:eastAsia="Times New Roman" w:hAnsi="Times New Roman" w:cs="Times New Roman"/>
          <w:b/>
          <w:color w:val="000000"/>
          <w:sz w:val="24"/>
          <w:lang w:eastAsia="tr-TR"/>
        </w:rPr>
        <w:t xml:space="preserve">MADDE 22-(1) </w:t>
      </w:r>
      <w:r w:rsidRPr="008F77CE">
        <w:rPr>
          <w:rFonts w:ascii="Times New Roman" w:eastAsia="Times New Roman" w:hAnsi="Times New Roman" w:cs="Times New Roman"/>
          <w:color w:val="000000"/>
          <w:sz w:val="24"/>
          <w:lang w:eastAsia="tr-TR"/>
        </w:rPr>
        <w:t xml:space="preserve">Bu Yönerge hükümlerini Rektör yürütür. </w:t>
      </w:r>
    </w:p>
    <w:p w:rsidR="00462573" w:rsidRDefault="00462573"/>
    <w:sectPr w:rsidR="00462573">
      <w:headerReference w:type="even" r:id="rId7"/>
      <w:headerReference w:type="default" r:id="rId8"/>
      <w:footerReference w:type="even" r:id="rId9"/>
      <w:footerReference w:type="default" r:id="rId10"/>
      <w:headerReference w:type="first" r:id="rId11"/>
      <w:footerReference w:type="first" r:id="rId12"/>
      <w:pgSz w:w="11906" w:h="16838"/>
      <w:pgMar w:top="1423" w:right="1412" w:bottom="1607" w:left="1416" w:header="212" w:footer="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7D" w:rsidRDefault="00C0707D" w:rsidP="008F77CE">
      <w:pPr>
        <w:spacing w:after="0" w:line="240" w:lineRule="auto"/>
      </w:pPr>
      <w:r>
        <w:separator/>
      </w:r>
    </w:p>
  </w:endnote>
  <w:endnote w:type="continuationSeparator" w:id="0">
    <w:p w:rsidR="00C0707D" w:rsidRDefault="00C0707D" w:rsidP="008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0206BE">
    <w:pPr>
      <w:spacing w:after="0"/>
      <w:ind w:left="-1216"/>
    </w:pPr>
    <w:r>
      <w:rPr>
        <w:rFonts w:ascii="Arial" w:eastAsia="Arial" w:hAnsi="Arial" w:cs="Arial"/>
        <w:b/>
        <w:color w:val="A9A9A9"/>
        <w:sz w:val="20"/>
      </w:rPr>
      <w:t>Bu belge, güvenli elektronik imza ile imzalanmıştır.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0206BE">
    <w:pPr>
      <w:spacing w:after="0"/>
      <w:ind w:left="-1216"/>
    </w:pPr>
    <w:r>
      <w:rPr>
        <w:rFonts w:ascii="Arial" w:eastAsia="Arial" w:hAnsi="Arial" w:cs="Arial"/>
        <w:b/>
        <w:color w:val="A9A9A9"/>
        <w:sz w:val="20"/>
      </w:rPr>
      <w:t>Bu belge, güvenli elektronik imza ile imzalanmıştır.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0206BE">
    <w:pPr>
      <w:spacing w:after="0"/>
      <w:ind w:left="-1216"/>
    </w:pPr>
    <w:r>
      <w:rPr>
        <w:rFonts w:ascii="Arial" w:eastAsia="Arial" w:hAnsi="Arial" w:cs="Arial"/>
        <w:b/>
        <w:color w:val="A9A9A9"/>
        <w:sz w:val="20"/>
      </w:rPr>
      <w:t>Bu belge, güvenli elektronik imza ile imzalanmıştır.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7D" w:rsidRDefault="00C0707D" w:rsidP="008F77CE">
      <w:pPr>
        <w:spacing w:after="0" w:line="240" w:lineRule="auto"/>
      </w:pPr>
      <w:r>
        <w:separator/>
      </w:r>
    </w:p>
  </w:footnote>
  <w:footnote w:type="continuationSeparator" w:id="0">
    <w:p w:rsidR="00C0707D" w:rsidRDefault="00C0707D" w:rsidP="008F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0206BE">
    <w:pPr>
      <w:spacing w:after="308"/>
      <w:ind w:left="-1016"/>
    </w:pPr>
    <w:r>
      <w:rPr>
        <w:rFonts w:ascii="Arial" w:eastAsia="Arial" w:hAnsi="Arial" w:cs="Arial"/>
        <w:b/>
        <w:color w:val="666666"/>
        <w:sz w:val="20"/>
      </w:rPr>
      <w:t>Evrak Tarih ve Sayısı: 21.08.2025-198927</w:t>
    </w:r>
  </w:p>
  <w:p w:rsidR="00407469" w:rsidRDefault="000206BE">
    <w:pPr>
      <w:spacing w:after="0"/>
    </w:pPr>
    <w:r>
      <w:rPr>
        <w:rFonts w:ascii="Calibri" w:eastAsia="Calibri" w:hAnsi="Calibri" w:cs="Calibri"/>
        <w:b/>
      </w:rPr>
      <w:t xml:space="preserve">20.08.2025 tarih ve 15/03 sayılı karar ekidir.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C0707D" w:rsidP="008F77CE">
    <w:pPr>
      <w:spacing w:after="3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469" w:rsidRDefault="000206BE">
    <w:pPr>
      <w:spacing w:after="308"/>
      <w:ind w:left="-1016"/>
    </w:pPr>
    <w:r>
      <w:rPr>
        <w:rFonts w:ascii="Arial" w:eastAsia="Arial" w:hAnsi="Arial" w:cs="Arial"/>
        <w:b/>
        <w:color w:val="666666"/>
        <w:sz w:val="20"/>
      </w:rPr>
      <w:t>Evrak Tarih ve Sayısı: 21.08.2025-198927</w:t>
    </w:r>
  </w:p>
  <w:p w:rsidR="00407469" w:rsidRDefault="000206BE">
    <w:pPr>
      <w:spacing w:after="0"/>
    </w:pPr>
    <w:r>
      <w:rPr>
        <w:rFonts w:ascii="Calibri" w:eastAsia="Calibri" w:hAnsi="Calibri" w:cs="Calibri"/>
        <w:b/>
      </w:rPr>
      <w:t xml:space="preserve">20.08.2025 tarih ve 15/03 sayılı karar ekidir.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F49"/>
    <w:multiLevelType w:val="hybridMultilevel"/>
    <w:tmpl w:val="083C4F3C"/>
    <w:lvl w:ilvl="0" w:tplc="08C2372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8A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03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23C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8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7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2E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EC9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EF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0235E"/>
    <w:multiLevelType w:val="hybridMultilevel"/>
    <w:tmpl w:val="EBAE1912"/>
    <w:lvl w:ilvl="0" w:tplc="25F8DDE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44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A9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A8E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20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63E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4DD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A0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E4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429B8"/>
    <w:multiLevelType w:val="hybridMultilevel"/>
    <w:tmpl w:val="6A409396"/>
    <w:lvl w:ilvl="0" w:tplc="68980E04">
      <w:start w:val="8"/>
      <w:numFmt w:val="lowerLetter"/>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E90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0A1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A0E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496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A8D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830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4E8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6E04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D1085A"/>
    <w:multiLevelType w:val="hybridMultilevel"/>
    <w:tmpl w:val="310C1842"/>
    <w:lvl w:ilvl="0" w:tplc="DAA822B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EBFC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42DC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088CE">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0E5A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2483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8D79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E2C5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3B9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4211AB"/>
    <w:multiLevelType w:val="hybridMultilevel"/>
    <w:tmpl w:val="004A643A"/>
    <w:lvl w:ilvl="0" w:tplc="8A50C7F6">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E6A3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36A50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CC2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4C48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88FE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1466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72AE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4A4B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1114B3"/>
    <w:multiLevelType w:val="hybridMultilevel"/>
    <w:tmpl w:val="B79666D8"/>
    <w:lvl w:ilvl="0" w:tplc="C9008BA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2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C5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09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49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4F1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03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E68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2CD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061BBF"/>
    <w:multiLevelType w:val="hybridMultilevel"/>
    <w:tmpl w:val="3BD6D382"/>
    <w:lvl w:ilvl="0" w:tplc="E44AA08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64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6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9F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2F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6F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446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06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47B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4D169D"/>
    <w:multiLevelType w:val="hybridMultilevel"/>
    <w:tmpl w:val="50D8DC2C"/>
    <w:lvl w:ilvl="0" w:tplc="3D80B3CC">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EA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E0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A3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7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440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81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278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85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C03FD6"/>
    <w:multiLevelType w:val="hybridMultilevel"/>
    <w:tmpl w:val="76C83E24"/>
    <w:lvl w:ilvl="0" w:tplc="4ADAF5D8">
      <w:start w:val="1"/>
      <w:numFmt w:val="lowerLetter"/>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4FF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676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9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0FC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F0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288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E41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02E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9F5D31"/>
    <w:multiLevelType w:val="hybridMultilevel"/>
    <w:tmpl w:val="D87A4D0A"/>
    <w:lvl w:ilvl="0" w:tplc="CC4AE2D0">
      <w:start w:val="1"/>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08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A55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6C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057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CA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26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CD1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88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152E7B"/>
    <w:multiLevelType w:val="hybridMultilevel"/>
    <w:tmpl w:val="E47CF4F8"/>
    <w:lvl w:ilvl="0" w:tplc="8F4270E2">
      <w:start w:val="5"/>
      <w:numFmt w:val="lowerLetter"/>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A4A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680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0C8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E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8A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AAB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020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AD7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41333A"/>
    <w:multiLevelType w:val="hybridMultilevel"/>
    <w:tmpl w:val="E40080F4"/>
    <w:lvl w:ilvl="0" w:tplc="B5AE8AE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96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A2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28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429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EC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253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2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6E4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2"/>
  </w:num>
  <w:num w:numId="4">
    <w:abstractNumId w:val="7"/>
  </w:num>
  <w:num w:numId="5">
    <w:abstractNumId w:val="6"/>
  </w:num>
  <w:num w:numId="6">
    <w:abstractNumId w:val="0"/>
  </w:num>
  <w:num w:numId="7">
    <w:abstractNumId w:val="3"/>
  </w:num>
  <w:num w:numId="8">
    <w:abstractNumId w:val="4"/>
  </w:num>
  <w:num w:numId="9">
    <w:abstractNumId w:val="11"/>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CE"/>
    <w:rsid w:val="000206BE"/>
    <w:rsid w:val="000F2F15"/>
    <w:rsid w:val="00270977"/>
    <w:rsid w:val="00462573"/>
    <w:rsid w:val="007C1065"/>
    <w:rsid w:val="008F77CE"/>
    <w:rsid w:val="00AC7944"/>
    <w:rsid w:val="00C07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3FD9"/>
  <w15:chartTrackingRefBased/>
  <w15:docId w15:val="{9C1FDD97-0536-41C6-99F8-44E40FF3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2368</Words>
  <Characters>13498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2025-08-26T06:41:00Z</dcterms:created>
  <dcterms:modified xsi:type="dcterms:W3CDTF">2025-08-26T08:09:00Z</dcterms:modified>
</cp:coreProperties>
</file>